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15" w:rsidRPr="00A92F7E" w:rsidRDefault="00E55615" w:rsidP="00D105A7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MEKÂN SEMPOZYUMU </w:t>
      </w:r>
      <w:r w:rsidR="00D639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BİLDİRİLER KİTABI</w:t>
      </w:r>
    </w:p>
    <w:p w:rsidR="00E55615" w:rsidRDefault="00E55615" w:rsidP="00D105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YAZIM KURALLARI</w:t>
      </w:r>
    </w:p>
    <w:p w:rsidR="00D105A7" w:rsidRPr="00A92F7E" w:rsidRDefault="00D105A7" w:rsidP="00D105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55615" w:rsidRPr="00A92F7E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Yazı, Times New Roman karakteri, 12 punto ve bir 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buçuk satır aralıkla yazılmalıdır.</w:t>
      </w:r>
      <w:r w:rsidR="00963E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Toplamda 20 </w:t>
      </w:r>
      <w:proofErr w:type="spellStart"/>
      <w:r w:rsidR="00963EE2">
        <w:rPr>
          <w:rFonts w:ascii="Times New Roman" w:eastAsia="Times New Roman" w:hAnsi="Times New Roman" w:cs="Times New Roman"/>
          <w:sz w:val="24"/>
          <w:szCs w:val="24"/>
          <w:lang w:eastAsia="tr-TR"/>
        </w:rPr>
        <w:t>word</w:t>
      </w:r>
      <w:proofErr w:type="spellEnd"/>
      <w:r w:rsidR="00963E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sayfasını geçmemelidir.</w:t>
      </w:r>
    </w:p>
    <w:p w:rsidR="00D105A7" w:rsidRPr="00A92F7E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2- İlk dipnot, y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azarın kurum 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iletişim 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 içer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melidir.</w:t>
      </w:r>
    </w:p>
    <w:p w:rsidR="00D105A7" w:rsidRPr="00E55615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 Giriş ve sonuç bölümleri dışında birincil düzey başlıklar (1, 2, 3 …), ikincil düzey başlıklar (1.1</w:t>
      </w:r>
      <w:proofErr w:type="gram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1.2., 1.3.), üçüncü düzey başlıklar (1.1.1., 1.1.2, 1.1.3.) biçiminde gösterilmelidir.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başlıklar</w:t>
      </w:r>
      <w:r w:rsidR="00D105A7">
        <w:rPr>
          <w:rFonts w:ascii="Times New Roman" w:eastAsia="Times New Roman" w:hAnsi="Times New Roman" w:cs="Times New Roman"/>
          <w:sz w:val="24"/>
          <w:szCs w:val="24"/>
          <w:lang w:eastAsia="tr-TR"/>
        </w:rPr>
        <w:t>ın her sözcüğü büyük harfle başlamalı ve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F7782"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bold</w:t>
      </w:r>
      <w:proofErr w:type="spellEnd"/>
      <w:r w:rsidR="00AF7782"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D10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yazılmalıdır. Makale başlığı ortalı; giriş, sonuç </w:t>
      </w:r>
      <w:proofErr w:type="gramStart"/>
      <w:r w:rsidR="00D105A7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="00D105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başlıklar ise sola yaslı olarak yazılmalıdır. </w:t>
      </w:r>
    </w:p>
    <w:p w:rsidR="00D105A7" w:rsidRPr="00E55615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Metin içinde yer verilecek kitap, gazete, rapor </w:t>
      </w:r>
      <w:proofErr w:type="spellStart"/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vs</w:t>
      </w:r>
      <w:proofErr w:type="spellEnd"/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isimleri italik olarak yazılmalıdır.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7782" w:rsidRPr="00A92F7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Kent Sınıf İktidar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AF7782" w:rsidRPr="00A92F7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Cumhuriyet Gazetesi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’nin, </w:t>
      </w:r>
      <w:r w:rsidR="00AF7782" w:rsidRPr="00A92F7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Küresel Eşitsizlik Raporu’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nu vb.</w:t>
      </w:r>
    </w:p>
    <w:p w:rsidR="00D105A7" w:rsidRPr="00A92F7E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Metin içinde yer verilecek tablo, grafik, resim vb. için metinde gönderme olarak (Tablo-1), 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(bkz. Tablo-1), (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Grafik-1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Resim-1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biçimleri 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ya da doğrudan “Tablo-1’de belirtildiği üzere…” “Resim-1’de görüldüğü şekilde…” gibi kullanımlar;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tablo, grafik ve resimlerin şekilsel belirtilerinin altına ise </w:t>
      </w:r>
      <w:r w:rsidR="00AF7782"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Tablo-1: Başlığı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AF7782" w:rsidRPr="00A92F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Grafik-1: Başlığı</w:t>
      </w:r>
      <w:r w:rsidR="00AF7782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kullanımlara yer verilmelidir. </w:t>
      </w:r>
    </w:p>
    <w:p w:rsidR="00D105A7" w:rsidRPr="00A92F7E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Pr="00E55615" w:rsidRDefault="00AF7782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E55615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Atıf verme </w:t>
      </w:r>
      <w:r w:rsidR="00E55615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kuralları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Metin içinde verilen atıflar parantez içinde gösterilmelidir.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Metin içindeki atıf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(Güler, 2010: 18)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Aynı yazarın, aynı yıl birden fazla eserine atıf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(Güler, 2010a: 18), (Güler, 2010b: 12)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İki yazarlı kaynağa atıf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(Keleş ve Mengi, 2014: 136)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İkiden fazla yazarlı kaynağa atıf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A92F7E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(Çınar vd</w:t>
      </w:r>
      <w:proofErr w:type="gram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2013: 185)</w:t>
      </w:r>
    </w:p>
    <w:p w:rsid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05A7" w:rsidRPr="00E55615" w:rsidRDefault="00D105A7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5615" w:rsidRPr="00E55615" w:rsidRDefault="00AF7782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E55615"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Yazıların sonunda kaynakça aşağıdaki şekilde yazılmalıdır: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Tek yazarlı kitap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Güler, Birgül Ayman, </w:t>
      </w:r>
      <w:r w:rsidRPr="00E556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Türkiye’nin Yönetimi: Yapı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İmge, Ankara 2010.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İki yazarlı kitap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Keleş, Ruşen ve Ayşegül Mengi, </w:t>
      </w:r>
      <w:r w:rsidRPr="00E556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İmar Hukukuna Giriş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İmge, Ankara 2015.</w:t>
      </w:r>
    </w:p>
    <w:p w:rsidR="00B43E7B" w:rsidRPr="00A92F7E" w:rsidRDefault="00B43E7B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-Çok yazarlı kitap:</w:t>
      </w:r>
    </w:p>
    <w:p w:rsidR="00B43E7B" w:rsidRPr="00A92F7E" w:rsidRDefault="00B43E7B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Atılgan, Gökhan vd</w:t>
      </w:r>
      <w:proofErr w:type="gramStart"/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92F7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Osmanlı’dan Günümüze Türkiye’de Siyasal Hayat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>, Yordam, İstanbul 2015.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Editör/derleme kitap içinde bölüm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Boratav</w:t>
      </w:r>
      <w:proofErr w:type="spell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 Korkut, “Tarımsal Fiyatlar, İstihdam ve Köylülüğün Kaderi”, </w:t>
      </w:r>
      <w:r w:rsidRPr="00E556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Türkiye’de Tarımın Ekonomi-Politiği: 1923-2013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(Ed. Necdet Oral), </w:t>
      </w:r>
      <w:proofErr w:type="spell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NotaBene</w:t>
      </w:r>
      <w:proofErr w:type="spell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Bursa ZMO, Ankara 2015, s. 53-69.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Makale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B43E7B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Bayramoğlu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Alada, Adalet, “Erken Cumhu</w:t>
      </w:r>
      <w:r w:rsidRPr="00A92F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riyet Döneminde Bir Modernleşme 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Deneyimi: ‘Belediye’ ‘Mahalle’yi İkame Edebildi mi?”, </w:t>
      </w:r>
      <w:r w:rsidR="00E55615" w:rsidRPr="00E556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Çağdaş Yerel Yönetimler</w:t>
      </w:r>
      <w:r w:rsidR="00E55615"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 C. 21, S. 1, 2012, s. 1-15.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Çeviri kaynak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Buharin</w:t>
      </w:r>
      <w:proofErr w:type="spell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Nikolay</w:t>
      </w:r>
      <w:proofErr w:type="spell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  <w:r w:rsidRPr="00E5561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Emperyalizm ve Dünya Ekonomisi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Çev. Uğur S. Akalın</w:t>
      </w:r>
      <w:proofErr w:type="gramStart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, Bağlam, İstanbul 2005.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- </w:t>
      </w:r>
      <w:r w:rsidRPr="00E5561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İnternet kaynağı</w:t>
      </w: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E55615" w:rsidRPr="00E55615" w:rsidRDefault="00E55615" w:rsidP="00A92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5615">
        <w:rPr>
          <w:rFonts w:ascii="Times New Roman" w:eastAsia="Times New Roman" w:hAnsi="Times New Roman" w:cs="Times New Roman"/>
          <w:sz w:val="24"/>
          <w:szCs w:val="24"/>
          <w:lang w:eastAsia="tr-TR"/>
        </w:rPr>
        <w:t>Özgentürk, Işıl, “Yeniden Köy Enstitüleri”, http://www.cumhuriyet.com.tr/koseyazisi/696793/Yeniden_Koy_Enstituleri.html (14.03.2017)</w:t>
      </w:r>
    </w:p>
    <w:p w:rsidR="00E30CC6" w:rsidRPr="00A92F7E" w:rsidRDefault="00E30CC6" w:rsidP="00A92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7B" w:rsidRPr="00A92F7E" w:rsidRDefault="00B43E7B" w:rsidP="00A92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7B" w:rsidRDefault="00B43E7B" w:rsidP="00A92F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F7E">
        <w:rPr>
          <w:rFonts w:ascii="Times New Roman" w:hAnsi="Times New Roman" w:cs="Times New Roman"/>
          <w:b/>
          <w:sz w:val="24"/>
          <w:szCs w:val="24"/>
        </w:rPr>
        <w:t xml:space="preserve">ÖRNEK KAYNAKÇA: </w:t>
      </w:r>
    </w:p>
    <w:p w:rsidR="00A92F7E" w:rsidRPr="00A92F7E" w:rsidRDefault="00A92F7E" w:rsidP="00A92F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hAnsi="Times New Roman" w:cs="Times New Roman"/>
          <w:sz w:val="24"/>
          <w:szCs w:val="24"/>
        </w:rPr>
        <w:t>Latouche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Serge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r w:rsidRPr="00A92F7E">
        <w:rPr>
          <w:rFonts w:ascii="Times New Roman" w:hAnsi="Times New Roman" w:cs="Times New Roman"/>
          <w:i/>
          <w:iCs/>
          <w:sz w:val="24"/>
          <w:szCs w:val="24"/>
        </w:rPr>
        <w:t>Kanaatkâr Bolluk Toplumuna Doğru: Küçülme Üzerine Yanlış Yorumlar ve Tartışmalar</w:t>
      </w:r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>Çev. Tahir Karakaş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>, İletişim, İstanbul 2018.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92F7E">
        <w:rPr>
          <w:rFonts w:ascii="Times New Roman" w:hAnsi="Times New Roman" w:cs="Times New Roman"/>
          <w:sz w:val="24"/>
          <w:szCs w:val="24"/>
        </w:rPr>
        <w:t xml:space="preserve">Luxemburg,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Rosa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Accumulation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Routledge&amp;</w:t>
      </w:r>
      <w:r w:rsidR="00A92F7E" w:rsidRPr="00A92F7E">
        <w:rPr>
          <w:rFonts w:ascii="Times New Roman" w:hAnsi="Times New Roman" w:cs="Times New Roman"/>
          <w:sz w:val="24"/>
          <w:szCs w:val="24"/>
        </w:rPr>
        <w:t>Kegan</w:t>
      </w:r>
      <w:proofErr w:type="spellEnd"/>
      <w:r w:rsidR="00A92F7E" w:rsidRPr="00A92F7E">
        <w:rPr>
          <w:rFonts w:ascii="Times New Roman" w:hAnsi="Times New Roman" w:cs="Times New Roman"/>
          <w:sz w:val="24"/>
          <w:szCs w:val="24"/>
        </w:rPr>
        <w:t xml:space="preserve"> Paul, </w:t>
      </w:r>
      <w:proofErr w:type="spellStart"/>
      <w:r w:rsidR="00A92F7E" w:rsidRPr="00A92F7E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A92F7E" w:rsidRPr="00A92F7E">
        <w:rPr>
          <w:rFonts w:ascii="Times New Roman" w:hAnsi="Times New Roman" w:cs="Times New Roman"/>
          <w:sz w:val="24"/>
          <w:szCs w:val="24"/>
        </w:rPr>
        <w:t xml:space="preserve"> 1951.</w:t>
      </w:r>
    </w:p>
    <w:p w:rsidR="00A92F7E" w:rsidRDefault="00A92F7E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Kirkpatrick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Jeane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Warren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 E. Miller, Elizabeth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Douvan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William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Crotty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Teresa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Levitin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 ve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Maureen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Fiedler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The</w:t>
      </w:r>
      <w:proofErr w:type="spellEnd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New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Presidential</w:t>
      </w:r>
      <w:proofErr w:type="spellEnd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Elite: Men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and</w:t>
      </w:r>
      <w:proofErr w:type="spellEnd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Women</w:t>
      </w:r>
      <w:proofErr w:type="spellEnd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in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National</w:t>
      </w:r>
      <w:proofErr w:type="spellEnd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92F7E">
        <w:rPr>
          <w:rFonts w:ascii="Times New Roman" w:eastAsia="Calibri" w:hAnsi="Times New Roman" w:cs="Times New Roman"/>
          <w:bCs/>
          <w:i/>
          <w:sz w:val="24"/>
          <w:szCs w:val="24"/>
        </w:rPr>
        <w:t>Politics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Russell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2F7E">
        <w:rPr>
          <w:rFonts w:ascii="Times New Roman" w:eastAsia="Calibri" w:hAnsi="Times New Roman" w:cs="Times New Roman"/>
          <w:bCs/>
          <w:sz w:val="24"/>
          <w:szCs w:val="24"/>
        </w:rPr>
        <w:t>Sage</w:t>
      </w:r>
      <w:proofErr w:type="spellEnd"/>
      <w:r w:rsidRPr="00A92F7E">
        <w:rPr>
          <w:rFonts w:ascii="Times New Roman" w:eastAsia="Calibri" w:hAnsi="Times New Roman" w:cs="Times New Roman"/>
          <w:bCs/>
          <w:sz w:val="24"/>
          <w:szCs w:val="24"/>
        </w:rPr>
        <w:t xml:space="preserve"> Foundation, 1975. 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Karl ve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Friedrich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 Engels,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Komunist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Manifesto</w:t>
      </w:r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 xml:space="preserve">Çev.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Gaybi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 Köylü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>, Bil</w:t>
      </w:r>
      <w:r w:rsidR="00A92F7E" w:rsidRPr="00A92F7E">
        <w:rPr>
          <w:rFonts w:ascii="Times New Roman" w:hAnsi="Times New Roman" w:cs="Times New Roman"/>
          <w:sz w:val="24"/>
          <w:szCs w:val="24"/>
        </w:rPr>
        <w:t>im ve Sosyalizm Yayınları 1997.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92F7E">
        <w:rPr>
          <w:rFonts w:ascii="Times New Roman" w:hAnsi="Times New Roman" w:cs="Times New Roman"/>
          <w:sz w:val="24"/>
          <w:szCs w:val="24"/>
        </w:rPr>
        <w:t>Rousseau, Jean-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Jacques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r w:rsidRPr="00A92F7E">
        <w:rPr>
          <w:rFonts w:ascii="Times New Roman" w:hAnsi="Times New Roman" w:cs="Times New Roman"/>
          <w:i/>
          <w:iCs/>
          <w:sz w:val="24"/>
          <w:szCs w:val="24"/>
        </w:rPr>
        <w:t>Anayasa Projeleri (Korsika Anayasası Projesi, Polonya Hükümeti ve Reform Tasarısı Üzerine Düşünceler)</w:t>
      </w:r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 xml:space="preserve">Çev. İsmail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Yerguz</w:t>
      </w:r>
      <w:proofErr w:type="spellEnd"/>
      <w:proofErr w:type="gramStart"/>
      <w:r w:rsidRPr="00A92F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 xml:space="preserve"> (Yay. Haz. Mustafa Ha</w:t>
      </w:r>
      <w:r w:rsidR="00A92F7E" w:rsidRPr="00A92F7E">
        <w:rPr>
          <w:rFonts w:ascii="Times New Roman" w:hAnsi="Times New Roman" w:cs="Times New Roman"/>
          <w:sz w:val="24"/>
          <w:szCs w:val="24"/>
        </w:rPr>
        <w:t xml:space="preserve">zım </w:t>
      </w:r>
      <w:proofErr w:type="spellStart"/>
      <w:r w:rsidR="00A92F7E" w:rsidRPr="00A92F7E">
        <w:rPr>
          <w:rFonts w:ascii="Times New Roman" w:hAnsi="Times New Roman" w:cs="Times New Roman"/>
          <w:sz w:val="24"/>
          <w:szCs w:val="24"/>
        </w:rPr>
        <w:t>Bayka</w:t>
      </w:r>
      <w:proofErr w:type="spellEnd"/>
      <w:proofErr w:type="gramStart"/>
      <w:r w:rsidR="00A92F7E" w:rsidRPr="00A92F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92F7E" w:rsidRPr="00A92F7E">
        <w:rPr>
          <w:rFonts w:ascii="Times New Roman" w:hAnsi="Times New Roman" w:cs="Times New Roman"/>
          <w:sz w:val="24"/>
          <w:szCs w:val="24"/>
        </w:rPr>
        <w:t>, Say, İstanbul 2008.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hAnsi="Times New Roman" w:cs="Times New Roman"/>
          <w:sz w:val="24"/>
          <w:szCs w:val="24"/>
        </w:rPr>
        <w:t>Streeck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Wolfgang, </w:t>
      </w:r>
      <w:r w:rsidRPr="00A92F7E">
        <w:rPr>
          <w:rFonts w:ascii="Times New Roman" w:hAnsi="Times New Roman" w:cs="Times New Roman"/>
          <w:i/>
          <w:iCs/>
          <w:sz w:val="24"/>
          <w:szCs w:val="24"/>
        </w:rPr>
        <w:t>Satın Alınan Zaman: Demokratik Kapitalizmin Gecikmiş Krizi</w:t>
      </w:r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>Çev. Kerem Kabadayı</w:t>
      </w:r>
      <w:proofErr w:type="gramStart"/>
      <w:r w:rsidRPr="00A92F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92F7E">
        <w:rPr>
          <w:rFonts w:ascii="Times New Roman" w:hAnsi="Times New Roman" w:cs="Times New Roman"/>
          <w:sz w:val="24"/>
          <w:szCs w:val="24"/>
        </w:rPr>
        <w:t>, Koç Üniversitesi, İstanbul 2016a</w:t>
      </w:r>
      <w:r w:rsidR="00A92F7E">
        <w:rPr>
          <w:rFonts w:ascii="Times New Roman" w:hAnsi="Times New Roman" w:cs="Times New Roman"/>
          <w:sz w:val="24"/>
          <w:szCs w:val="24"/>
        </w:rPr>
        <w:t>.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hAnsi="Times New Roman" w:cs="Times New Roman"/>
          <w:sz w:val="24"/>
          <w:szCs w:val="24"/>
        </w:rPr>
        <w:t>Streeck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Wolfgang, </w:t>
      </w:r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Capitalism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End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on a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Failing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Verso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>/</w:t>
      </w:r>
      <w:r w:rsidR="00A92F7E" w:rsidRPr="00A92F7E">
        <w:rPr>
          <w:rFonts w:ascii="Times New Roman" w:hAnsi="Times New Roman" w:cs="Times New Roman"/>
          <w:sz w:val="24"/>
          <w:szCs w:val="24"/>
        </w:rPr>
        <w:t>New York 2016b.</w:t>
      </w:r>
    </w:p>
    <w:p w:rsid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92F7E">
        <w:rPr>
          <w:rFonts w:ascii="Times New Roman" w:hAnsi="Times New Roman" w:cs="Times New Roman"/>
          <w:sz w:val="24"/>
          <w:szCs w:val="24"/>
        </w:rPr>
        <w:t xml:space="preserve">Tekeli, İlhan ve Gencay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Şaylan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“Türkiye’de Halkçılık İdeolojisinin Evrimi”, </w:t>
      </w:r>
      <w:r w:rsidRPr="00A92F7E">
        <w:rPr>
          <w:rFonts w:ascii="Times New Roman" w:hAnsi="Times New Roman" w:cs="Times New Roman"/>
          <w:i/>
          <w:iCs/>
          <w:sz w:val="24"/>
          <w:szCs w:val="24"/>
        </w:rPr>
        <w:t>Toplum ve Bilim</w:t>
      </w:r>
      <w:r w:rsidR="00A92F7E">
        <w:rPr>
          <w:rFonts w:ascii="Times New Roman" w:hAnsi="Times New Roman" w:cs="Times New Roman"/>
          <w:sz w:val="24"/>
          <w:szCs w:val="24"/>
        </w:rPr>
        <w:t>, S. 6-7, 1978, s. 44-110.</w:t>
      </w:r>
    </w:p>
    <w:p w:rsidR="00B43E7B" w:rsidRPr="00A92F7E" w:rsidRDefault="00B43E7B" w:rsidP="00A92F7E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7E">
        <w:rPr>
          <w:rFonts w:ascii="Times New Roman" w:hAnsi="Times New Roman" w:cs="Times New Roman"/>
          <w:sz w:val="24"/>
          <w:szCs w:val="24"/>
        </w:rPr>
        <w:t>Tooze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, Adam, “A General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Logic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2F7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London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A92F7E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A92F7E">
        <w:rPr>
          <w:rFonts w:ascii="Times New Roman" w:hAnsi="Times New Roman" w:cs="Times New Roman"/>
          <w:i/>
          <w:iCs/>
          <w:sz w:val="24"/>
          <w:szCs w:val="24"/>
        </w:rPr>
        <w:t>Books</w:t>
      </w:r>
      <w:proofErr w:type="spellEnd"/>
      <w:r w:rsidRPr="00A92F7E">
        <w:rPr>
          <w:rFonts w:ascii="Times New Roman" w:hAnsi="Times New Roman" w:cs="Times New Roman"/>
          <w:sz w:val="24"/>
          <w:szCs w:val="24"/>
        </w:rPr>
        <w:t>, C. 39, S. 1, 2017, s. 3-8, https://www.lrb.co.uk/v39/n01/adam-</w:t>
      </w:r>
      <w:r w:rsidR="00A92F7E">
        <w:rPr>
          <w:rFonts w:ascii="Times New Roman" w:hAnsi="Times New Roman" w:cs="Times New Roman"/>
          <w:sz w:val="24"/>
          <w:szCs w:val="24"/>
        </w:rPr>
        <w:t>tooze/a-general-logic-of-crisis</w:t>
      </w:r>
      <w:r w:rsidRPr="00A92F7E">
        <w:rPr>
          <w:rFonts w:ascii="Times New Roman" w:hAnsi="Times New Roman" w:cs="Times New Roman"/>
          <w:sz w:val="24"/>
          <w:szCs w:val="24"/>
        </w:rPr>
        <w:t xml:space="preserve"> (01.06.2019)</w:t>
      </w:r>
    </w:p>
    <w:p w:rsidR="00B43E7B" w:rsidRPr="00A92F7E" w:rsidRDefault="00B43E7B" w:rsidP="00A92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E7B" w:rsidRPr="00A9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F8"/>
    <w:rsid w:val="003C71F8"/>
    <w:rsid w:val="00963EE2"/>
    <w:rsid w:val="00A92F7E"/>
    <w:rsid w:val="00AF7782"/>
    <w:rsid w:val="00B43E7B"/>
    <w:rsid w:val="00D105A7"/>
    <w:rsid w:val="00D63971"/>
    <w:rsid w:val="00E30CC6"/>
    <w:rsid w:val="00E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ACDF-2A9E-4546-B16B-84E88DD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2020-01-30T17:43:00Z</dcterms:created>
  <dcterms:modified xsi:type="dcterms:W3CDTF">2020-01-31T10:34:00Z</dcterms:modified>
</cp:coreProperties>
</file>